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222D5F31" w:rsidR="004B5E51" w:rsidRPr="000858FF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0858FF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1716AB" w:rsidRPr="000858FF">
        <w:rPr>
          <w:rFonts w:ascii="Cambria" w:hAnsi="Cambria"/>
          <w:b/>
          <w:bCs/>
          <w:color w:val="000000"/>
          <w:spacing w:val="-2"/>
        </w:rPr>
        <w:t>4</w:t>
      </w:r>
    </w:p>
    <w:p w14:paraId="1BFFF65A" w14:textId="030AC081" w:rsidR="004B5E51" w:rsidRPr="000858FF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0858FF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7966CE7A" w14:textId="77777777" w:rsidR="00ED1F9A" w:rsidRPr="000858FF" w:rsidRDefault="00ED1F9A" w:rsidP="00ED1F9A">
      <w:pPr>
        <w:shd w:val="clear" w:color="auto" w:fill="FFFFFF"/>
        <w:jc w:val="center"/>
        <w:rPr>
          <w:rFonts w:ascii="Cambria" w:hAnsi="Cambria"/>
          <w:b/>
          <w:bCs/>
        </w:rPr>
      </w:pPr>
    </w:p>
    <w:p w14:paraId="567824A0" w14:textId="7FE7C468" w:rsidR="00ED1F9A" w:rsidRPr="000858FF" w:rsidRDefault="00ED1F9A" w:rsidP="00ED1F9A">
      <w:pPr>
        <w:shd w:val="clear" w:color="auto" w:fill="FFFFFF"/>
        <w:jc w:val="center"/>
        <w:rPr>
          <w:rFonts w:ascii="Cambria" w:hAnsi="Cambria"/>
          <w:b/>
          <w:bCs/>
          <w:caps/>
          <w:color w:val="000000"/>
          <w:spacing w:val="-2"/>
        </w:rPr>
      </w:pPr>
      <w:r w:rsidRPr="000858FF">
        <w:rPr>
          <w:rFonts w:ascii="Cambria" w:hAnsi="Cambria"/>
          <w:b/>
          <w:bCs/>
          <w:caps/>
        </w:rPr>
        <w:t>„Dostawa różnego sprzętu medycznego”</w:t>
      </w:r>
    </w:p>
    <w:p w14:paraId="459AAA6B" w14:textId="77777777" w:rsidR="004B5E51" w:rsidRPr="000858FF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  <w:r w:rsidRPr="000858FF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72594CD7" w14:textId="77777777" w:rsidR="0040726B" w:rsidRPr="000858FF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p w14:paraId="18739EDE" w14:textId="57477B54" w:rsidR="0040726B" w:rsidRPr="000858FF" w:rsidRDefault="00C75BBD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  <w:r w:rsidRPr="000858FF">
        <w:rPr>
          <w:rFonts w:ascii="Cambria" w:hAnsi="Cambria"/>
          <w:b/>
          <w:bCs/>
        </w:rPr>
        <w:t>OTOSKOP</w:t>
      </w:r>
      <w:r w:rsidRPr="000858FF">
        <w:rPr>
          <w:rFonts w:ascii="Cambria" w:eastAsiaTheme="minorHAnsi" w:hAnsi="Cambria"/>
          <w:b/>
          <w:bCs/>
          <w:kern w:val="2"/>
          <w14:ligatures w14:val="standardContextual"/>
        </w:rPr>
        <w:t xml:space="preserve"> – </w:t>
      </w:r>
      <w:r w:rsidR="0040726B" w:rsidRPr="000858FF">
        <w:rPr>
          <w:rFonts w:ascii="Cambria" w:eastAsiaTheme="minorHAnsi" w:hAnsi="Cambria"/>
          <w:b/>
          <w:bCs/>
          <w:kern w:val="2"/>
          <w14:ligatures w14:val="standardContextual"/>
        </w:rPr>
        <w:t xml:space="preserve">1 SZT. </w:t>
      </w:r>
    </w:p>
    <w:p w14:paraId="00AC2DF9" w14:textId="77777777" w:rsidR="0040726B" w:rsidRPr="000858FF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0858FF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0858FF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0858FF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0858FF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0858FF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3D01B0" w:rsidRPr="000858FF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3D01B0" w:rsidRPr="000858FF" w:rsidRDefault="003D01B0" w:rsidP="003D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0858FF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5C0B9E3D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Wizjer optyczny z 3-krotnym powiększeniem o konstrukcji obrotowej</w:t>
            </w:r>
          </w:p>
        </w:tc>
      </w:tr>
      <w:tr w:rsidR="003D01B0" w:rsidRPr="000858FF" w14:paraId="3AC16DB6" w14:textId="77777777" w:rsidTr="0040726B">
        <w:tc>
          <w:tcPr>
            <w:tcW w:w="522" w:type="dxa"/>
            <w:vAlign w:val="center"/>
          </w:tcPr>
          <w:p w14:paraId="1DA280D0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44C26A71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Obudowa rdzenia światłowodowego o średnicy 4,00 mm</w:t>
            </w:r>
          </w:p>
        </w:tc>
      </w:tr>
      <w:tr w:rsidR="003D01B0" w:rsidRPr="000858FF" w14:paraId="51E43D92" w14:textId="77777777" w:rsidTr="0040726B">
        <w:tc>
          <w:tcPr>
            <w:tcW w:w="522" w:type="dxa"/>
            <w:vAlign w:val="center"/>
          </w:tcPr>
          <w:p w14:paraId="299AA63A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717A5A8C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Żarówka 2.5V LED w rękojeści narzędzia</w:t>
            </w:r>
          </w:p>
        </w:tc>
      </w:tr>
      <w:tr w:rsidR="003D01B0" w:rsidRPr="000858FF" w14:paraId="3915C536" w14:textId="77777777" w:rsidTr="0040726B">
        <w:tc>
          <w:tcPr>
            <w:tcW w:w="522" w:type="dxa"/>
            <w:vAlign w:val="center"/>
          </w:tcPr>
          <w:p w14:paraId="3C1AEDB2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7DF0A378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Światło do główki optycznej transportuje włókno światłowodu, </w:t>
            </w:r>
          </w:p>
        </w:tc>
      </w:tr>
      <w:tr w:rsidR="003D01B0" w:rsidRPr="000858FF" w14:paraId="51DC650C" w14:textId="77777777" w:rsidTr="0040726B">
        <w:tc>
          <w:tcPr>
            <w:tcW w:w="522" w:type="dxa"/>
            <w:vAlign w:val="center"/>
          </w:tcPr>
          <w:p w14:paraId="133B818F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13BC211E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Światło 4.200 Lux</w:t>
            </w:r>
          </w:p>
        </w:tc>
      </w:tr>
      <w:tr w:rsidR="003D01B0" w:rsidRPr="000858FF" w14:paraId="4942EE56" w14:textId="77777777" w:rsidTr="0040726B">
        <w:tc>
          <w:tcPr>
            <w:tcW w:w="522" w:type="dxa"/>
            <w:vAlign w:val="center"/>
          </w:tcPr>
          <w:p w14:paraId="0F1D6D88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334F2C61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20000 cykli włączenia/wyłączenia</w:t>
            </w:r>
          </w:p>
        </w:tc>
      </w:tr>
      <w:tr w:rsidR="003D01B0" w:rsidRPr="000858FF" w14:paraId="54896F3B" w14:textId="77777777" w:rsidTr="0040726B">
        <w:tc>
          <w:tcPr>
            <w:tcW w:w="522" w:type="dxa"/>
            <w:vAlign w:val="center"/>
          </w:tcPr>
          <w:p w14:paraId="27BE2419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7F664CB7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Jednorazowe ścieżki słuchowe Ø 2,5 mm, 3,0 mm, 4,0 mm i 5,0 mm</w:t>
            </w:r>
          </w:p>
        </w:tc>
      </w:tr>
      <w:tr w:rsidR="003D01B0" w:rsidRPr="000858FF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129A13A0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eastAsia="Times New Roman" w:hAnsi="Cambria"/>
                <w:color w:val="000000"/>
                <w:lang w:eastAsia="pl-PL"/>
              </w:rPr>
              <w:t>Rękojeść bateryjna AA</w:t>
            </w:r>
          </w:p>
        </w:tc>
      </w:tr>
      <w:tr w:rsidR="003D01B0" w:rsidRPr="000858FF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3BEFA071" w:rsidR="003D01B0" w:rsidRPr="000858FF" w:rsidRDefault="003D01B0" w:rsidP="003D01B0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Etui</w:t>
            </w:r>
          </w:p>
        </w:tc>
      </w:tr>
      <w:tr w:rsidR="003D01B0" w:rsidRPr="000858FF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72EAD52E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Zestaw jednorazowych wzierników słuchowych Ø 2,5 mm, 3,0 mm, 4,0 mm i 5,0 mm</w:t>
            </w:r>
          </w:p>
        </w:tc>
      </w:tr>
      <w:tr w:rsidR="003D01B0" w:rsidRPr="000858FF" w14:paraId="6A701625" w14:textId="77777777" w:rsidTr="0040726B">
        <w:tc>
          <w:tcPr>
            <w:tcW w:w="522" w:type="dxa"/>
            <w:vAlign w:val="center"/>
          </w:tcPr>
          <w:p w14:paraId="61F3D720" w14:textId="77777777" w:rsidR="003D01B0" w:rsidRPr="000858FF" w:rsidRDefault="003D01B0" w:rsidP="003D01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36014683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Gwarancja min.24 miesiące</w:t>
            </w:r>
          </w:p>
        </w:tc>
      </w:tr>
    </w:tbl>
    <w:p w14:paraId="0E4CCA89" w14:textId="77777777" w:rsidR="0040726B" w:rsidRPr="000858FF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7906EA38" w14:textId="4B37495E" w:rsidR="0040726B" w:rsidRPr="000858FF" w:rsidRDefault="00C75BBD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bCs/>
          <w:kern w:val="2"/>
          <w14:ligatures w14:val="standardContextual"/>
        </w:rPr>
      </w:pPr>
      <w:bookmarkStart w:id="1" w:name="_Hlk217992557"/>
      <w:bookmarkEnd w:id="0"/>
      <w:r w:rsidRPr="000858FF">
        <w:rPr>
          <w:rFonts w:ascii="Cambria" w:hAnsi="Cambria" w:cs="Calibri"/>
          <w:b/>
          <w:bCs/>
          <w:color w:val="000000"/>
        </w:rPr>
        <w:t>DERMATOSKOP</w:t>
      </w:r>
      <w:bookmarkEnd w:id="1"/>
      <w:r w:rsidRPr="000858FF">
        <w:rPr>
          <w:rFonts w:ascii="Cambria" w:eastAsiaTheme="minorHAnsi" w:hAnsi="Cambria"/>
          <w:b/>
          <w:bCs/>
          <w:kern w:val="2"/>
          <w14:ligatures w14:val="standardContextual"/>
        </w:rPr>
        <w:t xml:space="preserve"> - </w:t>
      </w:r>
      <w:r w:rsidR="0040726B" w:rsidRPr="000858FF">
        <w:rPr>
          <w:rFonts w:ascii="Cambria" w:eastAsiaTheme="minorHAnsi" w:hAnsi="Cambria"/>
          <w:b/>
          <w:bCs/>
          <w:kern w:val="2"/>
          <w14:ligatures w14:val="standardContextual"/>
        </w:rPr>
        <w:t>1 SZT.</w:t>
      </w:r>
    </w:p>
    <w:p w14:paraId="4C8A0C97" w14:textId="77777777" w:rsidR="0040726B" w:rsidRPr="000858FF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0858FF" w14:paraId="46CF779B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509C9D3" w14:textId="77777777" w:rsidR="0040726B" w:rsidRPr="000858FF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0858FF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33906DC2" w14:textId="77777777" w:rsidR="0040726B" w:rsidRPr="000858FF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0858FF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3D01B0" w:rsidRPr="000858FF" w14:paraId="2A97C914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202C3DC4" w14:textId="77777777" w:rsidR="003D01B0" w:rsidRPr="000858FF" w:rsidRDefault="003D01B0" w:rsidP="003D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0858FF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C4A547B" w14:textId="035F9075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bCs/>
                <w:color w:val="000000"/>
              </w:rPr>
              <w:t>Do dermatoskopii kontaktowej i bezkontaktowej</w:t>
            </w:r>
          </w:p>
        </w:tc>
      </w:tr>
      <w:tr w:rsidR="003D01B0" w:rsidRPr="000858FF" w14:paraId="05A880E5" w14:textId="77777777" w:rsidTr="0017116C">
        <w:tc>
          <w:tcPr>
            <w:tcW w:w="522" w:type="dxa"/>
            <w:vAlign w:val="center"/>
          </w:tcPr>
          <w:p w14:paraId="1C09C84E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E56091D" w14:textId="0435828B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Standardowa żarówka LED 3,5 V</w:t>
            </w:r>
          </w:p>
        </w:tc>
      </w:tr>
      <w:tr w:rsidR="003D01B0" w:rsidRPr="000858FF" w14:paraId="16B65A3B" w14:textId="77777777" w:rsidTr="0017116C">
        <w:tc>
          <w:tcPr>
            <w:tcW w:w="522" w:type="dxa"/>
            <w:vAlign w:val="center"/>
          </w:tcPr>
          <w:p w14:paraId="2C657F20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CCAAF5D" w14:textId="13DDBE27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Płytka kontaktowa: 0 25 mm, ze skalą</w:t>
            </w:r>
          </w:p>
        </w:tc>
      </w:tr>
      <w:tr w:rsidR="003D01B0" w:rsidRPr="000858FF" w14:paraId="2E700450" w14:textId="77777777" w:rsidTr="0017116C">
        <w:tc>
          <w:tcPr>
            <w:tcW w:w="522" w:type="dxa"/>
            <w:vAlign w:val="center"/>
          </w:tcPr>
          <w:p w14:paraId="6CB03BEF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FF829FF" w14:textId="3CD4A5BA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Metalowa rękojeść akumulatorowa typ C</w:t>
            </w:r>
          </w:p>
        </w:tc>
      </w:tr>
      <w:tr w:rsidR="003D01B0" w:rsidRPr="000858FF" w14:paraId="4EB85F21" w14:textId="77777777" w:rsidTr="0017116C">
        <w:tc>
          <w:tcPr>
            <w:tcW w:w="522" w:type="dxa"/>
            <w:vAlign w:val="center"/>
          </w:tcPr>
          <w:p w14:paraId="1A624163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6734204" w14:textId="44E695F4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Z zamknięciem typu "klik"</w:t>
            </w:r>
          </w:p>
        </w:tc>
      </w:tr>
      <w:tr w:rsidR="003D01B0" w:rsidRPr="000858FF" w14:paraId="1EA3BFBF" w14:textId="77777777" w:rsidTr="0017116C">
        <w:tc>
          <w:tcPr>
            <w:tcW w:w="522" w:type="dxa"/>
            <w:vAlign w:val="center"/>
          </w:tcPr>
          <w:p w14:paraId="1226605D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54B8E6C" w14:textId="5D13931F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Regulowane natężenie oświetlenia</w:t>
            </w:r>
          </w:p>
        </w:tc>
      </w:tr>
      <w:tr w:rsidR="003D01B0" w:rsidRPr="000858FF" w14:paraId="6247C760" w14:textId="77777777" w:rsidTr="0017116C">
        <w:tc>
          <w:tcPr>
            <w:tcW w:w="522" w:type="dxa"/>
            <w:vAlign w:val="center"/>
          </w:tcPr>
          <w:p w14:paraId="0AFFB531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ED6D220" w14:textId="52FFF22A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10-krotne powiększenie</w:t>
            </w:r>
          </w:p>
        </w:tc>
      </w:tr>
      <w:tr w:rsidR="003D01B0" w:rsidRPr="000858FF" w14:paraId="03434499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76B89F17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3BC20CE" w14:textId="3FFA104C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Ostrość regulowana w zakresie od -6 do +3,5 dioptrii</w:t>
            </w:r>
          </w:p>
        </w:tc>
      </w:tr>
      <w:tr w:rsidR="003D01B0" w:rsidRPr="000858FF" w14:paraId="42783FA4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6AB592E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6890B03" w14:textId="775001AE" w:rsidR="003D01B0" w:rsidRPr="000858FF" w:rsidRDefault="003D01B0" w:rsidP="003D01B0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Zapewnia intensywne i jednolite oświetlenie</w:t>
            </w:r>
          </w:p>
        </w:tc>
      </w:tr>
      <w:tr w:rsidR="003D01B0" w:rsidRPr="000858FF" w14:paraId="3E1F45FF" w14:textId="77777777" w:rsidTr="003D01B0">
        <w:trPr>
          <w:trHeight w:val="70"/>
        </w:trPr>
        <w:tc>
          <w:tcPr>
            <w:tcW w:w="522" w:type="dxa"/>
            <w:vAlign w:val="center"/>
          </w:tcPr>
          <w:p w14:paraId="1A2E5058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DCD0AAB" w14:textId="535D7AC1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Z akumulatorkiem w zestawie</w:t>
            </w:r>
          </w:p>
        </w:tc>
      </w:tr>
      <w:tr w:rsidR="003D01B0" w:rsidRPr="000858FF" w14:paraId="289EB929" w14:textId="77777777" w:rsidTr="0017116C">
        <w:tc>
          <w:tcPr>
            <w:tcW w:w="522" w:type="dxa"/>
            <w:vAlign w:val="center"/>
          </w:tcPr>
          <w:p w14:paraId="50CD157D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6BE2BAF" w14:textId="443B1268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Do ładowania w gniazdku</w:t>
            </w:r>
          </w:p>
        </w:tc>
      </w:tr>
      <w:tr w:rsidR="003D01B0" w:rsidRPr="000858FF" w14:paraId="3BF0FAD2" w14:textId="77777777" w:rsidTr="0017116C">
        <w:tc>
          <w:tcPr>
            <w:tcW w:w="522" w:type="dxa"/>
            <w:vAlign w:val="center"/>
          </w:tcPr>
          <w:p w14:paraId="1018245D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937C799" w14:textId="26D313A5" w:rsidR="003D01B0" w:rsidRPr="000858FF" w:rsidRDefault="003D01B0" w:rsidP="003D01B0">
            <w:pPr>
              <w:rPr>
                <w:rFonts w:ascii="Cambria" w:hAnsi="Cambria" w:cs="Calibri"/>
                <w:color w:val="000000"/>
              </w:rPr>
            </w:pPr>
            <w:r w:rsidRPr="000858FF">
              <w:rPr>
                <w:rFonts w:ascii="Cambria" w:hAnsi="Cambria" w:cs="Calibri"/>
                <w:color w:val="000000"/>
              </w:rPr>
              <w:t>Wyrób medyczny posiadający deklarację zgodności EC</w:t>
            </w:r>
          </w:p>
        </w:tc>
      </w:tr>
      <w:tr w:rsidR="003D01B0" w:rsidRPr="000858FF" w14:paraId="14E92424" w14:textId="77777777" w:rsidTr="0017116C">
        <w:tc>
          <w:tcPr>
            <w:tcW w:w="522" w:type="dxa"/>
            <w:vAlign w:val="center"/>
          </w:tcPr>
          <w:p w14:paraId="0A24CBA4" w14:textId="77777777" w:rsidR="003D01B0" w:rsidRPr="000858FF" w:rsidRDefault="003D01B0" w:rsidP="003D01B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0A4FF76" w14:textId="4F1C3D7D" w:rsidR="003D01B0" w:rsidRPr="000858FF" w:rsidRDefault="003D01B0" w:rsidP="003D01B0">
            <w:pPr>
              <w:rPr>
                <w:rFonts w:ascii="Cambria" w:hAnsi="Cambria" w:cs="Calibri"/>
                <w:color w:val="000000"/>
              </w:rPr>
            </w:pPr>
            <w:r w:rsidRPr="000858FF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</w:tbl>
    <w:p w14:paraId="2E9546C9" w14:textId="3E2D47B0" w:rsidR="0040726B" w:rsidRPr="000858FF" w:rsidRDefault="00E90DB3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bCs/>
          <w:kern w:val="2"/>
          <w14:ligatures w14:val="standardContextual"/>
        </w:rPr>
      </w:pPr>
      <w:r w:rsidRPr="000858FF">
        <w:rPr>
          <w:rFonts w:ascii="Cambria" w:hAnsi="Cambria" w:cs="Calibri"/>
          <w:b/>
          <w:bCs/>
          <w:color w:val="000000"/>
        </w:rPr>
        <w:lastRenderedPageBreak/>
        <w:t>NEBULIZATOR</w:t>
      </w:r>
      <w:r w:rsidRPr="000858FF">
        <w:rPr>
          <w:rFonts w:ascii="Cambria" w:eastAsiaTheme="minorHAnsi" w:hAnsi="Cambria"/>
          <w:b/>
          <w:bCs/>
          <w:kern w:val="2"/>
          <w14:ligatures w14:val="standardContextual"/>
        </w:rPr>
        <w:t xml:space="preserve"> – </w:t>
      </w:r>
      <w:r w:rsidR="0040726B" w:rsidRPr="000858FF">
        <w:rPr>
          <w:rFonts w:ascii="Cambria" w:eastAsiaTheme="minorHAnsi" w:hAnsi="Cambria"/>
          <w:b/>
          <w:bCs/>
          <w:kern w:val="2"/>
          <w14:ligatures w14:val="standardContextual"/>
        </w:rPr>
        <w:t xml:space="preserve">1 SZT. </w:t>
      </w:r>
    </w:p>
    <w:p w14:paraId="5CA51E05" w14:textId="77777777" w:rsidR="0040726B" w:rsidRPr="000858FF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0858FF" w14:paraId="32404292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78BE7C0" w14:textId="77777777" w:rsidR="0040726B" w:rsidRPr="000858FF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0858FF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1D466FEB" w14:textId="77777777" w:rsidR="0040726B" w:rsidRPr="000858FF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0858FF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3D01B0" w:rsidRPr="000858FF" w14:paraId="7762B59C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6646975B" w14:textId="77777777" w:rsidR="003D01B0" w:rsidRPr="000858FF" w:rsidRDefault="003D01B0" w:rsidP="003D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0858FF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3D29605D" w14:textId="3EE6A9D9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Regulowana szybkość nebulizacji w celu poprawy wchłaniania.</w:t>
            </w:r>
          </w:p>
        </w:tc>
      </w:tr>
      <w:tr w:rsidR="003D01B0" w:rsidRPr="000858FF" w14:paraId="1E376BE9" w14:textId="77777777" w:rsidTr="0017116C">
        <w:tc>
          <w:tcPr>
            <w:tcW w:w="522" w:type="dxa"/>
            <w:vAlign w:val="center"/>
          </w:tcPr>
          <w:p w14:paraId="20DE1C1B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3E90A29" w14:textId="320EBD61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Technologia automatycznego czyszczenia po włączeniu zasilania</w:t>
            </w:r>
          </w:p>
        </w:tc>
      </w:tr>
      <w:tr w:rsidR="003D01B0" w:rsidRPr="000858FF" w14:paraId="18A16053" w14:textId="77777777" w:rsidTr="0017116C">
        <w:tc>
          <w:tcPr>
            <w:tcW w:w="522" w:type="dxa"/>
            <w:vAlign w:val="center"/>
          </w:tcPr>
          <w:p w14:paraId="4F339925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986EF92" w14:textId="7A83FA04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Odłączany pojemnik na leki Cicha praca, wygodniejsza w użyciu</w:t>
            </w:r>
          </w:p>
        </w:tc>
      </w:tr>
      <w:tr w:rsidR="003D01B0" w:rsidRPr="000858FF" w14:paraId="2F614DB7" w14:textId="77777777" w:rsidTr="0017116C">
        <w:tc>
          <w:tcPr>
            <w:tcW w:w="522" w:type="dxa"/>
            <w:vAlign w:val="center"/>
          </w:tcPr>
          <w:p w14:paraId="01F9110B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B0F9203" w14:textId="341B6C1B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1 x nebulizator </w:t>
            </w:r>
          </w:p>
        </w:tc>
      </w:tr>
      <w:tr w:rsidR="003D01B0" w:rsidRPr="000858FF" w14:paraId="45EE51BE" w14:textId="77777777" w:rsidTr="0017116C">
        <w:tc>
          <w:tcPr>
            <w:tcW w:w="522" w:type="dxa"/>
            <w:vAlign w:val="center"/>
          </w:tcPr>
          <w:p w14:paraId="42EF410B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F9F1B7C" w14:textId="1B0F1D01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1 x maska dla dorosłych </w:t>
            </w:r>
          </w:p>
        </w:tc>
      </w:tr>
      <w:tr w:rsidR="003D01B0" w:rsidRPr="000858FF" w14:paraId="6445CEC4" w14:textId="77777777" w:rsidTr="0017116C">
        <w:tc>
          <w:tcPr>
            <w:tcW w:w="522" w:type="dxa"/>
            <w:vAlign w:val="center"/>
          </w:tcPr>
          <w:p w14:paraId="62C2BCDD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3D45821" w14:textId="2DD876FF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1 x maska dla dzieci </w:t>
            </w:r>
          </w:p>
        </w:tc>
      </w:tr>
      <w:tr w:rsidR="003D01B0" w:rsidRPr="000858FF" w14:paraId="05C96C59" w14:textId="77777777" w:rsidTr="0017116C">
        <w:tc>
          <w:tcPr>
            <w:tcW w:w="522" w:type="dxa"/>
            <w:vAlign w:val="center"/>
          </w:tcPr>
          <w:p w14:paraId="651A1ACE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583365D" w14:textId="6459E0FD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1 x ustnik </w:t>
            </w:r>
          </w:p>
        </w:tc>
      </w:tr>
      <w:tr w:rsidR="003D01B0" w:rsidRPr="000858FF" w14:paraId="04B8FE81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1B4E4EA7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62C189D" w14:textId="67192745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1 x osłona przeciwpyłowa </w:t>
            </w:r>
          </w:p>
        </w:tc>
      </w:tr>
      <w:tr w:rsidR="003D01B0" w:rsidRPr="000858FF" w14:paraId="00EB709B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8084892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0D4DB3D" w14:textId="4B046858" w:rsidR="003D01B0" w:rsidRPr="000858FF" w:rsidRDefault="003D01B0" w:rsidP="003D01B0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1 x przewód zasilający USB </w:t>
            </w:r>
          </w:p>
        </w:tc>
      </w:tr>
      <w:tr w:rsidR="003D01B0" w:rsidRPr="000858FF" w14:paraId="37AD64EF" w14:textId="77777777" w:rsidTr="0017116C">
        <w:trPr>
          <w:trHeight w:val="568"/>
        </w:trPr>
        <w:tc>
          <w:tcPr>
            <w:tcW w:w="522" w:type="dxa"/>
            <w:vAlign w:val="center"/>
          </w:tcPr>
          <w:p w14:paraId="634B9BB0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6A088CF" w14:textId="0323CF7D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1 x instrukcja obsługi w języku polskim</w:t>
            </w:r>
          </w:p>
        </w:tc>
      </w:tr>
      <w:tr w:rsidR="003D01B0" w:rsidRPr="000858FF" w14:paraId="753E6FB2" w14:textId="77777777" w:rsidTr="0017116C">
        <w:tc>
          <w:tcPr>
            <w:tcW w:w="522" w:type="dxa"/>
            <w:vAlign w:val="center"/>
          </w:tcPr>
          <w:p w14:paraId="120608B5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88C01A" w14:textId="0FDBA7E2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Nebulizacja - 0.15ml/min</w:t>
            </w:r>
            <w:r w:rsidRPr="000858FF">
              <w:rPr>
                <w:rFonts w:ascii="Cambria" w:eastAsia="MS Gothic" w:hAnsi="Cambria" w:cs="MS Gothic"/>
                <w:color w:val="000000"/>
              </w:rPr>
              <w:t>～</w:t>
            </w:r>
            <w:r w:rsidRPr="000858FF">
              <w:rPr>
                <w:rFonts w:ascii="Cambria" w:hAnsi="Cambria" w:cs="Calibri"/>
                <w:color w:val="000000"/>
              </w:rPr>
              <w:t>0.90ml/min</w:t>
            </w:r>
          </w:p>
        </w:tc>
      </w:tr>
      <w:tr w:rsidR="003D01B0" w:rsidRPr="000858FF" w14:paraId="16569EED" w14:textId="77777777" w:rsidTr="0017116C">
        <w:tc>
          <w:tcPr>
            <w:tcW w:w="522" w:type="dxa"/>
            <w:vAlign w:val="center"/>
          </w:tcPr>
          <w:p w14:paraId="5955458D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75A17FA" w14:textId="141B9A0E" w:rsidR="003D01B0" w:rsidRPr="000858FF" w:rsidRDefault="003D01B0" w:rsidP="003D01B0">
            <w:pPr>
              <w:rPr>
                <w:rFonts w:ascii="Cambria" w:hAnsi="Cambria" w:cs="Calibri"/>
                <w:color w:val="000000"/>
              </w:rPr>
            </w:pPr>
            <w:r w:rsidRPr="000858FF">
              <w:rPr>
                <w:rFonts w:ascii="Cambria" w:hAnsi="Cambria" w:cs="Calibri"/>
                <w:color w:val="000000"/>
              </w:rPr>
              <w:t>MMAD - 30 to 250 bpm </w:t>
            </w:r>
          </w:p>
        </w:tc>
      </w:tr>
      <w:tr w:rsidR="003D01B0" w:rsidRPr="000858FF" w14:paraId="683AF9DD" w14:textId="77777777" w:rsidTr="0017116C">
        <w:tc>
          <w:tcPr>
            <w:tcW w:w="522" w:type="dxa"/>
            <w:vAlign w:val="center"/>
          </w:tcPr>
          <w:p w14:paraId="76F86DF1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39EA55F" w14:textId="399070A6" w:rsidR="003D01B0" w:rsidRPr="000858FF" w:rsidRDefault="003D01B0" w:rsidP="003D01B0">
            <w:pPr>
              <w:rPr>
                <w:rFonts w:ascii="Cambria" w:hAnsi="Cambria" w:cs="Calibri"/>
                <w:color w:val="000000"/>
              </w:rPr>
            </w:pPr>
            <w:r w:rsidRPr="000858FF">
              <w:rPr>
                <w:rFonts w:ascii="Cambria" w:hAnsi="Cambria" w:cs="Calibri"/>
                <w:bCs/>
                <w:color w:val="000000"/>
              </w:rPr>
              <w:t xml:space="preserve">Objętość pojemnika na lek - 10ml </w:t>
            </w:r>
          </w:p>
        </w:tc>
      </w:tr>
      <w:tr w:rsidR="003D01B0" w:rsidRPr="000858FF" w14:paraId="4EBDA41A" w14:textId="77777777" w:rsidTr="0017116C">
        <w:tc>
          <w:tcPr>
            <w:tcW w:w="522" w:type="dxa"/>
            <w:vAlign w:val="center"/>
          </w:tcPr>
          <w:p w14:paraId="57A316C1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6ACD03E" w14:textId="5C4D6185" w:rsidR="003D01B0" w:rsidRPr="000858FF" w:rsidRDefault="003D01B0" w:rsidP="003D01B0">
            <w:pPr>
              <w:rPr>
                <w:rFonts w:ascii="Cambria" w:hAnsi="Cambria" w:cs="Calibri"/>
                <w:bCs/>
                <w:color w:val="000000"/>
              </w:rPr>
            </w:pPr>
            <w:r w:rsidRPr="000858FF">
              <w:rPr>
                <w:rFonts w:ascii="Cambria" w:hAnsi="Cambria" w:cs="Calibri"/>
                <w:bCs/>
                <w:color w:val="000000"/>
              </w:rPr>
              <w:t>Hałas ≤50dB(A) </w:t>
            </w:r>
          </w:p>
        </w:tc>
      </w:tr>
      <w:tr w:rsidR="003D01B0" w:rsidRPr="000858FF" w14:paraId="7A9F53CF" w14:textId="77777777" w:rsidTr="0017116C">
        <w:tc>
          <w:tcPr>
            <w:tcW w:w="522" w:type="dxa"/>
            <w:vAlign w:val="center"/>
          </w:tcPr>
          <w:p w14:paraId="108F6A8E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8F78467" w14:textId="4D5F17B9" w:rsidR="003D01B0" w:rsidRPr="000858FF" w:rsidRDefault="003D01B0" w:rsidP="003D01B0">
            <w:pPr>
              <w:rPr>
                <w:rFonts w:ascii="Cambria" w:hAnsi="Cambria" w:cs="Calibri"/>
                <w:bCs/>
                <w:color w:val="000000"/>
              </w:rPr>
            </w:pPr>
            <w:r w:rsidRPr="000858FF">
              <w:rPr>
                <w:rFonts w:ascii="Cambria" w:hAnsi="Cambria" w:cs="Calibri"/>
                <w:bCs/>
                <w:color w:val="000000"/>
              </w:rPr>
              <w:t>Czas pracy na akumulatorze: 60 min. </w:t>
            </w:r>
          </w:p>
        </w:tc>
      </w:tr>
      <w:tr w:rsidR="003D01B0" w:rsidRPr="000858FF" w14:paraId="3076698E" w14:textId="77777777" w:rsidTr="0017116C">
        <w:tc>
          <w:tcPr>
            <w:tcW w:w="522" w:type="dxa"/>
            <w:vAlign w:val="center"/>
          </w:tcPr>
          <w:p w14:paraId="009E838B" w14:textId="77777777" w:rsidR="003D01B0" w:rsidRPr="000858FF" w:rsidRDefault="003D01B0" w:rsidP="003D01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C291E25" w14:textId="49BC320B" w:rsidR="003D01B0" w:rsidRPr="000858FF" w:rsidRDefault="003D01B0" w:rsidP="003D01B0">
            <w:pPr>
              <w:rPr>
                <w:rFonts w:ascii="Cambria" w:hAnsi="Cambria" w:cs="Calibri"/>
                <w:bCs/>
                <w:color w:val="000000"/>
              </w:rPr>
            </w:pPr>
            <w:r w:rsidRPr="000858FF">
              <w:rPr>
                <w:rFonts w:ascii="Cambria" w:hAnsi="Cambria" w:cs="Calibri"/>
                <w:bCs/>
                <w:color w:val="000000"/>
              </w:rPr>
              <w:t>Urządzenie medyczne posiada Certyfikat CE</w:t>
            </w:r>
          </w:p>
        </w:tc>
      </w:tr>
    </w:tbl>
    <w:p w14:paraId="34E54F80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  <w:bookmarkStart w:id="2" w:name="_Hlk217992571"/>
    </w:p>
    <w:p w14:paraId="785F6BE6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p w14:paraId="508367A8" w14:textId="77777777" w:rsidR="003D01B0" w:rsidRPr="000858FF" w:rsidRDefault="003D01B0" w:rsidP="003D01B0">
      <w:pPr>
        <w:snapToGrid w:val="0"/>
        <w:spacing w:after="0" w:line="240" w:lineRule="auto"/>
        <w:jc w:val="center"/>
        <w:rPr>
          <w:rFonts w:ascii="Cambria" w:hAnsi="Cambria" w:cs="Calibri"/>
          <w:b/>
          <w:bCs/>
          <w:color w:val="000000"/>
        </w:rPr>
      </w:pPr>
    </w:p>
    <w:p w14:paraId="7DFE1A84" w14:textId="6F0442FA" w:rsidR="0040726B" w:rsidRPr="000858FF" w:rsidRDefault="003D01B0" w:rsidP="003D01B0">
      <w:pPr>
        <w:snapToGrid w:val="0"/>
        <w:spacing w:after="0" w:line="240" w:lineRule="auto"/>
        <w:jc w:val="center"/>
        <w:rPr>
          <w:rFonts w:ascii="Cambria" w:hAnsi="Cambria" w:cs="Calibri"/>
          <w:b/>
          <w:bCs/>
          <w:color w:val="000000"/>
        </w:rPr>
      </w:pPr>
      <w:r w:rsidRPr="000858FF">
        <w:rPr>
          <w:rFonts w:ascii="Cambria" w:hAnsi="Cambria" w:cs="Calibri"/>
          <w:b/>
          <w:bCs/>
          <w:color w:val="000000"/>
        </w:rPr>
        <w:t>STETOSKOP (ZWYKŁY, INTERNISTYCZNY, PEDIATRYCZNY)</w:t>
      </w:r>
      <w:bookmarkEnd w:id="2"/>
      <w:r w:rsidRPr="000858FF">
        <w:rPr>
          <w:rFonts w:ascii="Cambria" w:hAnsi="Cambria" w:cs="Calibri"/>
          <w:b/>
          <w:bCs/>
          <w:color w:val="000000"/>
        </w:rPr>
        <w:t xml:space="preserve"> – 1 SZT.</w:t>
      </w:r>
    </w:p>
    <w:p w14:paraId="2DB486B2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3D01B0" w:rsidRPr="000858FF" w14:paraId="6EA7EA66" w14:textId="77777777" w:rsidTr="00135845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7004383" w14:textId="77777777" w:rsidR="003D01B0" w:rsidRPr="000858FF" w:rsidRDefault="003D01B0" w:rsidP="00135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0858FF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302AA27A" w14:textId="77777777" w:rsidR="003D01B0" w:rsidRPr="000858FF" w:rsidRDefault="003D01B0" w:rsidP="00135845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0858FF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3D01B0" w:rsidRPr="000858FF" w14:paraId="709CD037" w14:textId="77777777" w:rsidTr="003D01B0">
        <w:trPr>
          <w:trHeight w:val="494"/>
        </w:trPr>
        <w:tc>
          <w:tcPr>
            <w:tcW w:w="522" w:type="dxa"/>
            <w:vAlign w:val="center"/>
          </w:tcPr>
          <w:p w14:paraId="3AD84138" w14:textId="77777777" w:rsidR="003D01B0" w:rsidRPr="000858FF" w:rsidRDefault="003D01B0" w:rsidP="003D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0858FF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154AC60E" w14:textId="25842C25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Stetoskop internistyczno-pediatryczny </w:t>
            </w:r>
          </w:p>
        </w:tc>
      </w:tr>
      <w:tr w:rsidR="003D01B0" w:rsidRPr="000858FF" w14:paraId="38D6CAE2" w14:textId="77777777" w:rsidTr="00135845">
        <w:tc>
          <w:tcPr>
            <w:tcW w:w="522" w:type="dxa"/>
            <w:vAlign w:val="center"/>
          </w:tcPr>
          <w:p w14:paraId="4AECB29C" w14:textId="77777777" w:rsidR="003D01B0" w:rsidRPr="000858FF" w:rsidRDefault="003D01B0" w:rsidP="003D01B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58CE269" w14:textId="5A9E4ED9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 xml:space="preserve">Dwustronna głowica ze stali nierdzewnej </w:t>
            </w:r>
          </w:p>
        </w:tc>
      </w:tr>
      <w:tr w:rsidR="003D01B0" w:rsidRPr="000858FF" w14:paraId="0520D81A" w14:textId="77777777" w:rsidTr="00135845">
        <w:tc>
          <w:tcPr>
            <w:tcW w:w="522" w:type="dxa"/>
            <w:vAlign w:val="center"/>
          </w:tcPr>
          <w:p w14:paraId="233219F1" w14:textId="77777777" w:rsidR="003D01B0" w:rsidRPr="000858FF" w:rsidRDefault="003D01B0" w:rsidP="003D01B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41A0439" w14:textId="0643B8A5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 xml:space="preserve">Membrana dla dorosłych i dzieci.  </w:t>
            </w:r>
          </w:p>
        </w:tc>
      </w:tr>
      <w:tr w:rsidR="003D01B0" w:rsidRPr="000858FF" w14:paraId="1098F51F" w14:textId="77777777" w:rsidTr="00135845">
        <w:tc>
          <w:tcPr>
            <w:tcW w:w="522" w:type="dxa"/>
            <w:vAlign w:val="center"/>
          </w:tcPr>
          <w:p w14:paraId="580F054E" w14:textId="77777777" w:rsidR="003D01B0" w:rsidRPr="000858FF" w:rsidRDefault="003D01B0" w:rsidP="003D01B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34B7373" w14:textId="6F0F554D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Lira zakończona miękkimi, bakteriostatycznymi, samouszczelniającymi oliwkami</w:t>
            </w:r>
          </w:p>
        </w:tc>
      </w:tr>
      <w:tr w:rsidR="003D01B0" w:rsidRPr="000858FF" w14:paraId="0A396CFF" w14:textId="77777777" w:rsidTr="00135845">
        <w:tc>
          <w:tcPr>
            <w:tcW w:w="522" w:type="dxa"/>
            <w:vAlign w:val="center"/>
          </w:tcPr>
          <w:p w14:paraId="570060C8" w14:textId="77777777" w:rsidR="003D01B0" w:rsidRPr="000858FF" w:rsidRDefault="003D01B0" w:rsidP="003D01B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8DAD2D" w14:textId="3A485020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W zestawie para dodatkowych miękkich i twardych oliwek i wymienna część głowicy stetoskopu</w:t>
            </w:r>
          </w:p>
        </w:tc>
      </w:tr>
      <w:tr w:rsidR="003D01B0" w:rsidRPr="000858FF" w14:paraId="3B98662F" w14:textId="77777777" w:rsidTr="00135845">
        <w:tc>
          <w:tcPr>
            <w:tcW w:w="522" w:type="dxa"/>
            <w:vAlign w:val="center"/>
          </w:tcPr>
          <w:p w14:paraId="5817175A" w14:textId="77777777" w:rsidR="003D01B0" w:rsidRPr="000858FF" w:rsidRDefault="003D01B0" w:rsidP="003D01B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8E7B1B0" w14:textId="0336BDDC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Wyrób medyczny posiadający deklarację zgodności EC</w:t>
            </w:r>
          </w:p>
        </w:tc>
      </w:tr>
      <w:tr w:rsidR="003D01B0" w:rsidRPr="000858FF" w14:paraId="78CC0D48" w14:textId="77777777" w:rsidTr="00135845">
        <w:tc>
          <w:tcPr>
            <w:tcW w:w="522" w:type="dxa"/>
            <w:vAlign w:val="center"/>
          </w:tcPr>
          <w:p w14:paraId="6094EA38" w14:textId="77777777" w:rsidR="003D01B0" w:rsidRPr="000858FF" w:rsidRDefault="003D01B0" w:rsidP="003D01B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BEA5BAE" w14:textId="661E596A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</w:tbl>
    <w:p w14:paraId="776A68CB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p w14:paraId="3277005C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p w14:paraId="1483EC1C" w14:textId="56888D2F" w:rsidR="003D01B0" w:rsidRPr="000858FF" w:rsidRDefault="003D01B0" w:rsidP="003D01B0">
      <w:pPr>
        <w:snapToGrid w:val="0"/>
        <w:spacing w:after="0" w:line="240" w:lineRule="auto"/>
        <w:jc w:val="center"/>
        <w:rPr>
          <w:rFonts w:ascii="Cambria" w:hAnsi="Cambria" w:cs="Calibri"/>
          <w:b/>
          <w:bCs/>
          <w:color w:val="000000"/>
        </w:rPr>
      </w:pPr>
      <w:bookmarkStart w:id="3" w:name="_Hlk217992576"/>
      <w:r w:rsidRPr="000858FF">
        <w:rPr>
          <w:rFonts w:ascii="Cambria" w:hAnsi="Cambria" w:cs="Calibri"/>
          <w:b/>
          <w:bCs/>
          <w:color w:val="000000"/>
        </w:rPr>
        <w:t>E-STETOSKOP</w:t>
      </w:r>
      <w:bookmarkEnd w:id="3"/>
      <w:r w:rsidRPr="000858FF">
        <w:rPr>
          <w:rFonts w:ascii="Cambria" w:hAnsi="Cambria" w:cs="Calibri"/>
          <w:b/>
          <w:bCs/>
          <w:color w:val="000000"/>
        </w:rPr>
        <w:t xml:space="preserve"> – 1 SZT. </w:t>
      </w:r>
    </w:p>
    <w:p w14:paraId="3DDD56E7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3D01B0" w:rsidRPr="000858FF" w14:paraId="2E27512B" w14:textId="77777777" w:rsidTr="00135845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6162AD6" w14:textId="77777777" w:rsidR="003D01B0" w:rsidRPr="000858FF" w:rsidRDefault="003D01B0" w:rsidP="00135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0858FF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6B7622F0" w14:textId="77777777" w:rsidR="003D01B0" w:rsidRPr="000858FF" w:rsidRDefault="003D01B0" w:rsidP="00135845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0858FF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3D01B0" w:rsidRPr="000858FF" w14:paraId="300F01F2" w14:textId="77777777" w:rsidTr="00135845">
        <w:trPr>
          <w:trHeight w:val="337"/>
        </w:trPr>
        <w:tc>
          <w:tcPr>
            <w:tcW w:w="522" w:type="dxa"/>
            <w:vAlign w:val="center"/>
          </w:tcPr>
          <w:p w14:paraId="35619B64" w14:textId="77777777" w:rsidR="003D01B0" w:rsidRPr="000858FF" w:rsidRDefault="003D01B0" w:rsidP="003D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0858FF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30AB7" w14:textId="7E3E6E8A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40-krotne wzmocnienie dźwięków ciała</w:t>
            </w:r>
          </w:p>
        </w:tc>
      </w:tr>
      <w:tr w:rsidR="003D01B0" w:rsidRPr="000858FF" w14:paraId="15C76471" w14:textId="77777777" w:rsidTr="00135845">
        <w:tc>
          <w:tcPr>
            <w:tcW w:w="522" w:type="dxa"/>
            <w:vAlign w:val="center"/>
          </w:tcPr>
          <w:p w14:paraId="4ACA774E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44FD5BC" w14:textId="3C23AA2E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Głowica z dużą i małą membraną</w:t>
            </w:r>
          </w:p>
        </w:tc>
      </w:tr>
      <w:tr w:rsidR="003D01B0" w:rsidRPr="000858FF" w14:paraId="3AC34FFC" w14:textId="77777777" w:rsidTr="00135845">
        <w:tc>
          <w:tcPr>
            <w:tcW w:w="522" w:type="dxa"/>
            <w:vAlign w:val="center"/>
          </w:tcPr>
          <w:p w14:paraId="1D65000B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6BF7A4A" w14:textId="3F447EE7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Transmisja danych do urządzenia mobilnego (Android lub iOS) poprzez Bluetooth</w:t>
            </w:r>
          </w:p>
        </w:tc>
      </w:tr>
      <w:tr w:rsidR="003D01B0" w:rsidRPr="000858FF" w14:paraId="7A5C8540" w14:textId="77777777" w:rsidTr="00135845">
        <w:tc>
          <w:tcPr>
            <w:tcW w:w="522" w:type="dxa"/>
            <w:vAlign w:val="center"/>
          </w:tcPr>
          <w:p w14:paraId="71E04DFC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51CBBC6" w14:textId="41C535BD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 xml:space="preserve">Wizualizacja fal dźwiękowych za pomocą aplikacji </w:t>
            </w:r>
          </w:p>
        </w:tc>
      </w:tr>
      <w:tr w:rsidR="003D01B0" w:rsidRPr="000858FF" w14:paraId="452F17CC" w14:textId="77777777" w:rsidTr="00135845">
        <w:tc>
          <w:tcPr>
            <w:tcW w:w="522" w:type="dxa"/>
            <w:vAlign w:val="center"/>
          </w:tcPr>
          <w:p w14:paraId="4A70DEC9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71FACA5" w14:textId="45AB7AFC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Zapisywanie i dodawanie adnotacji do nagrań (15, 30, 60 lub 120 sekund)</w:t>
            </w:r>
          </w:p>
        </w:tc>
      </w:tr>
      <w:tr w:rsidR="003D01B0" w:rsidRPr="000858FF" w14:paraId="372A5034" w14:textId="77777777" w:rsidTr="00135845">
        <w:tc>
          <w:tcPr>
            <w:tcW w:w="522" w:type="dxa"/>
            <w:vAlign w:val="center"/>
          </w:tcPr>
          <w:p w14:paraId="3AB0CF7E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14DB35" w14:textId="5E9A01E4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Automatyczne przełączenie  w tryb analogowy</w:t>
            </w:r>
          </w:p>
        </w:tc>
      </w:tr>
      <w:tr w:rsidR="003D01B0" w:rsidRPr="000858FF" w14:paraId="2ED26361" w14:textId="77777777" w:rsidTr="00135845">
        <w:tc>
          <w:tcPr>
            <w:tcW w:w="522" w:type="dxa"/>
            <w:vAlign w:val="center"/>
          </w:tcPr>
          <w:p w14:paraId="6D53AD76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E326827" w14:textId="55477AB1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Specjalna membrana umożliwia osłuchiwanie wysokich i niskich częstotliwości</w:t>
            </w:r>
          </w:p>
        </w:tc>
      </w:tr>
      <w:tr w:rsidR="003D01B0" w:rsidRPr="000858FF" w14:paraId="733A9067" w14:textId="77777777" w:rsidTr="00135845">
        <w:trPr>
          <w:trHeight w:val="181"/>
        </w:trPr>
        <w:tc>
          <w:tcPr>
            <w:tcW w:w="522" w:type="dxa"/>
            <w:vAlign w:val="center"/>
          </w:tcPr>
          <w:p w14:paraId="583B5774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796E776" w14:textId="323AC399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Do auskultacji serca, płuc, jelit i naczyń krwionośnych</w:t>
            </w:r>
          </w:p>
        </w:tc>
      </w:tr>
      <w:tr w:rsidR="003D01B0" w:rsidRPr="000858FF" w14:paraId="66A19772" w14:textId="77777777" w:rsidTr="00135845">
        <w:trPr>
          <w:trHeight w:val="357"/>
        </w:trPr>
        <w:tc>
          <w:tcPr>
            <w:tcW w:w="522" w:type="dxa"/>
            <w:vAlign w:val="center"/>
          </w:tcPr>
          <w:p w14:paraId="28C2A70C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E8F32ED" w14:textId="136EA29F" w:rsidR="003D01B0" w:rsidRPr="000858FF" w:rsidRDefault="003D01B0" w:rsidP="003D01B0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7-stopniowa regulacja głośności</w:t>
            </w:r>
          </w:p>
        </w:tc>
      </w:tr>
      <w:tr w:rsidR="003D01B0" w:rsidRPr="000858FF" w14:paraId="7F0D3D42" w14:textId="77777777" w:rsidTr="00135845">
        <w:trPr>
          <w:trHeight w:val="568"/>
        </w:trPr>
        <w:tc>
          <w:tcPr>
            <w:tcW w:w="522" w:type="dxa"/>
            <w:vAlign w:val="center"/>
          </w:tcPr>
          <w:p w14:paraId="603BD916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30417AD" w14:textId="16615FAB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Wyrób medyczny posiadający deklarację zgodności CE</w:t>
            </w:r>
          </w:p>
        </w:tc>
      </w:tr>
      <w:tr w:rsidR="003D01B0" w:rsidRPr="000858FF" w14:paraId="43CCF86B" w14:textId="77777777" w:rsidTr="00135845">
        <w:tc>
          <w:tcPr>
            <w:tcW w:w="522" w:type="dxa"/>
            <w:vAlign w:val="center"/>
          </w:tcPr>
          <w:p w14:paraId="39F3FF18" w14:textId="77777777" w:rsidR="003D01B0" w:rsidRPr="000858FF" w:rsidRDefault="003D01B0" w:rsidP="003D01B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08E07C5" w14:textId="309FD58D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</w:tbl>
    <w:p w14:paraId="0F04D1BA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p w14:paraId="125523AA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p w14:paraId="78943D10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p w14:paraId="3FDD9D81" w14:textId="7E1EC6DC" w:rsidR="003D01B0" w:rsidRPr="000858FF" w:rsidRDefault="00506E62" w:rsidP="003D01B0">
      <w:pPr>
        <w:snapToGrid w:val="0"/>
        <w:spacing w:after="0" w:line="240" w:lineRule="auto"/>
        <w:jc w:val="center"/>
        <w:rPr>
          <w:rFonts w:ascii="Cambria" w:hAnsi="Cambria" w:cs="Calibri"/>
          <w:b/>
          <w:bCs/>
          <w:color w:val="000000"/>
        </w:rPr>
      </w:pPr>
      <w:bookmarkStart w:id="4" w:name="_Hlk217992585"/>
      <w:r w:rsidRPr="000858FF">
        <w:rPr>
          <w:rFonts w:ascii="Cambria" w:hAnsi="Cambria" w:cs="Calibri"/>
          <w:b/>
          <w:bCs/>
          <w:color w:val="000000"/>
        </w:rPr>
        <w:t>TABLICE ISHIHARY</w:t>
      </w:r>
      <w:bookmarkEnd w:id="4"/>
      <w:r w:rsidRPr="000858FF">
        <w:rPr>
          <w:rFonts w:ascii="Cambria" w:hAnsi="Cambria" w:cs="Calibri"/>
          <w:b/>
          <w:bCs/>
          <w:color w:val="000000"/>
        </w:rPr>
        <w:t xml:space="preserve"> – </w:t>
      </w:r>
      <w:r w:rsidR="003D01B0" w:rsidRPr="000858FF">
        <w:rPr>
          <w:rFonts w:ascii="Cambria" w:hAnsi="Cambria" w:cs="Calibri"/>
          <w:b/>
          <w:bCs/>
          <w:color w:val="000000"/>
        </w:rPr>
        <w:t>1 szt.</w:t>
      </w:r>
    </w:p>
    <w:p w14:paraId="27912994" w14:textId="77777777" w:rsidR="003D01B0" w:rsidRPr="000858FF" w:rsidRDefault="003D01B0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3D01B0" w:rsidRPr="000858FF" w14:paraId="58539C9C" w14:textId="77777777" w:rsidTr="00135845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272277" w14:textId="77777777" w:rsidR="003D01B0" w:rsidRPr="000858FF" w:rsidRDefault="003D01B0" w:rsidP="00135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0858FF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6661FDD4" w14:textId="77777777" w:rsidR="003D01B0" w:rsidRPr="000858FF" w:rsidRDefault="003D01B0" w:rsidP="00135845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0858FF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3D01B0" w:rsidRPr="000858FF" w14:paraId="2105C30C" w14:textId="77777777" w:rsidTr="00135845">
        <w:trPr>
          <w:trHeight w:val="337"/>
        </w:trPr>
        <w:tc>
          <w:tcPr>
            <w:tcW w:w="522" w:type="dxa"/>
            <w:vAlign w:val="center"/>
          </w:tcPr>
          <w:p w14:paraId="1AABEA69" w14:textId="77777777" w:rsidR="003D01B0" w:rsidRPr="000858FF" w:rsidRDefault="003D01B0" w:rsidP="003D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0858FF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04C7A89" w14:textId="0A9DD2DB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Zestaw 38 tablic z interpretacją</w:t>
            </w:r>
          </w:p>
        </w:tc>
      </w:tr>
      <w:tr w:rsidR="003D01B0" w:rsidRPr="000858FF" w14:paraId="7098277D" w14:textId="77777777" w:rsidTr="00135845">
        <w:tc>
          <w:tcPr>
            <w:tcW w:w="522" w:type="dxa"/>
            <w:vAlign w:val="center"/>
          </w:tcPr>
          <w:p w14:paraId="75185EB3" w14:textId="77777777" w:rsidR="003D01B0" w:rsidRPr="000858FF" w:rsidRDefault="003D01B0" w:rsidP="003D01B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2F5F3D6" w14:textId="63AEDBC5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Tablice wyposażone w instrukcję prawidłowego odczytu testów</w:t>
            </w:r>
          </w:p>
        </w:tc>
      </w:tr>
      <w:tr w:rsidR="003D01B0" w:rsidRPr="000858FF" w14:paraId="3561023E" w14:textId="77777777" w:rsidTr="00135845">
        <w:tc>
          <w:tcPr>
            <w:tcW w:w="522" w:type="dxa"/>
            <w:vAlign w:val="center"/>
          </w:tcPr>
          <w:p w14:paraId="182FE2F2" w14:textId="77777777" w:rsidR="003D01B0" w:rsidRPr="000858FF" w:rsidRDefault="003D01B0" w:rsidP="003D01B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0220D33" w14:textId="463207F5" w:rsidR="003D01B0" w:rsidRPr="000858FF" w:rsidRDefault="003D01B0" w:rsidP="003D01B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0858FF">
              <w:rPr>
                <w:rFonts w:ascii="Cambria" w:hAnsi="Cambria" w:cs="Calibri"/>
                <w:color w:val="000000"/>
              </w:rPr>
              <w:t>Układ stron poziomy</w:t>
            </w:r>
          </w:p>
        </w:tc>
      </w:tr>
      <w:tr w:rsidR="003D01B0" w:rsidRPr="000858FF" w14:paraId="3E9C87D8" w14:textId="77777777" w:rsidTr="00135845">
        <w:tc>
          <w:tcPr>
            <w:tcW w:w="522" w:type="dxa"/>
            <w:vAlign w:val="center"/>
          </w:tcPr>
          <w:p w14:paraId="659FDE83" w14:textId="77777777" w:rsidR="003D01B0" w:rsidRPr="000858FF" w:rsidRDefault="003D01B0" w:rsidP="003D01B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1283596" w14:textId="0868115B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Calibri"/>
                <w:color w:val="000000"/>
              </w:rPr>
              <w:t>Twarda okładka</w:t>
            </w:r>
          </w:p>
        </w:tc>
      </w:tr>
      <w:tr w:rsidR="003D01B0" w:rsidRPr="000858FF" w14:paraId="234D29C4" w14:textId="77777777" w:rsidTr="00135845">
        <w:tc>
          <w:tcPr>
            <w:tcW w:w="522" w:type="dxa"/>
            <w:vAlign w:val="center"/>
          </w:tcPr>
          <w:p w14:paraId="161446D5" w14:textId="77777777" w:rsidR="003D01B0" w:rsidRPr="000858FF" w:rsidRDefault="003D01B0" w:rsidP="003D01B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2EE194B" w14:textId="1B6E9140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Arial"/>
                <w:color w:val="343839"/>
                <w:sz w:val="20"/>
                <w:szCs w:val="20"/>
              </w:rPr>
              <w:t>Deklaracja zgodności</w:t>
            </w:r>
          </w:p>
        </w:tc>
      </w:tr>
      <w:tr w:rsidR="003D01B0" w:rsidRPr="000858FF" w14:paraId="490491BE" w14:textId="77777777" w:rsidTr="00135845">
        <w:tc>
          <w:tcPr>
            <w:tcW w:w="522" w:type="dxa"/>
            <w:vAlign w:val="center"/>
          </w:tcPr>
          <w:p w14:paraId="6247FDAC" w14:textId="77777777" w:rsidR="003D01B0" w:rsidRPr="000858FF" w:rsidRDefault="003D01B0" w:rsidP="003D01B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DB9588" w14:textId="7BC6F8C5" w:rsidR="003D01B0" w:rsidRPr="000858FF" w:rsidRDefault="003D01B0" w:rsidP="003D01B0">
            <w:pPr>
              <w:rPr>
                <w:rFonts w:ascii="Cambria" w:hAnsi="Cambria"/>
                <w:highlight w:val="yellow"/>
              </w:rPr>
            </w:pPr>
            <w:r w:rsidRPr="000858FF">
              <w:rPr>
                <w:rFonts w:ascii="Cambria" w:hAnsi="Cambria" w:cs="Arial"/>
                <w:color w:val="343839"/>
                <w:sz w:val="20"/>
                <w:szCs w:val="20"/>
              </w:rPr>
              <w:t>Wyrób medyczny klasa I</w:t>
            </w:r>
          </w:p>
        </w:tc>
      </w:tr>
    </w:tbl>
    <w:p w14:paraId="03C20ADB" w14:textId="77777777" w:rsidR="003D01B0" w:rsidRPr="000858FF" w:rsidRDefault="003D01B0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sectPr w:rsidR="003D01B0" w:rsidRPr="000858FF" w:rsidSect="00E64DE1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829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B7C7F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CB7302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4"/>
  </w:num>
  <w:num w:numId="2" w16cid:durableId="1554192221">
    <w:abstractNumId w:val="9"/>
  </w:num>
  <w:num w:numId="3" w16cid:durableId="1301837356">
    <w:abstractNumId w:val="10"/>
  </w:num>
  <w:num w:numId="4" w16cid:durableId="2033335021">
    <w:abstractNumId w:val="2"/>
  </w:num>
  <w:num w:numId="5" w16cid:durableId="1524977974">
    <w:abstractNumId w:val="7"/>
  </w:num>
  <w:num w:numId="6" w16cid:durableId="1613169866">
    <w:abstractNumId w:val="3"/>
  </w:num>
  <w:num w:numId="7" w16cid:durableId="303857569">
    <w:abstractNumId w:val="6"/>
  </w:num>
  <w:num w:numId="8" w16cid:durableId="1901987265">
    <w:abstractNumId w:val="8"/>
  </w:num>
  <w:num w:numId="9" w16cid:durableId="437263033">
    <w:abstractNumId w:val="0"/>
  </w:num>
  <w:num w:numId="10" w16cid:durableId="1616791680">
    <w:abstractNumId w:val="5"/>
  </w:num>
  <w:num w:numId="11" w16cid:durableId="1743867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858FF"/>
    <w:rsid w:val="001716AB"/>
    <w:rsid w:val="001C2E8B"/>
    <w:rsid w:val="002137C0"/>
    <w:rsid w:val="00377FB7"/>
    <w:rsid w:val="003A058D"/>
    <w:rsid w:val="003A1B66"/>
    <w:rsid w:val="003D01B0"/>
    <w:rsid w:val="0040726B"/>
    <w:rsid w:val="00426741"/>
    <w:rsid w:val="004B26E8"/>
    <w:rsid w:val="004B5E51"/>
    <w:rsid w:val="00506E62"/>
    <w:rsid w:val="0051673A"/>
    <w:rsid w:val="005E49FE"/>
    <w:rsid w:val="006A51D7"/>
    <w:rsid w:val="0072502A"/>
    <w:rsid w:val="00776423"/>
    <w:rsid w:val="00880A93"/>
    <w:rsid w:val="00881B16"/>
    <w:rsid w:val="00923707"/>
    <w:rsid w:val="009F606D"/>
    <w:rsid w:val="00A84D8C"/>
    <w:rsid w:val="00B7696F"/>
    <w:rsid w:val="00BA1951"/>
    <w:rsid w:val="00C75BBD"/>
    <w:rsid w:val="00DD4E16"/>
    <w:rsid w:val="00E64DE1"/>
    <w:rsid w:val="00E90DB3"/>
    <w:rsid w:val="00EA524F"/>
    <w:rsid w:val="00ED1F9A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2026-02-04T09:29:00Z</dcterms:created>
  <dcterms:modified xsi:type="dcterms:W3CDTF">2026-02-16T09:46:00Z</dcterms:modified>
</cp:coreProperties>
</file>